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5"/>
        <w:gridCol w:w="1635"/>
        <w:gridCol w:w="1900"/>
        <w:gridCol w:w="1820"/>
        <w:gridCol w:w="1880"/>
        <w:gridCol w:w="760"/>
        <w:tblGridChange w:id="0">
          <w:tblGrid>
            <w:gridCol w:w="1365"/>
            <w:gridCol w:w="1635"/>
            <w:gridCol w:w="1900"/>
            <w:gridCol w:w="1820"/>
            <w:gridCol w:w="1880"/>
            <w:gridCol w:w="760"/>
          </w:tblGrid>
        </w:tblGridChange>
      </w:tblGrid>
      <w:tr>
        <w:trPr>
          <w:trHeight w:val="10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4" w:line="240" w:lineRule="auto"/>
              <w:ind w:left="102" w:right="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4" w:line="240" w:lineRule="auto"/>
              <w:ind w:left="102" w:right="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Score of 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student’s response is a well-developed narrative that fully develops a real or imagined experience based on a text as a stimulus.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4" w:line="240" w:lineRule="auto"/>
              <w:ind w:left="102" w:right="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Score of 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student’s response is a complete narrative that develops a real or imagined experience based on a text as a stimulus.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4" w:line="240" w:lineRule="auto"/>
              <w:ind w:left="102" w:right="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Score of 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student’s response is an incomplete or oversimplified narrative based on a text as a stimulus.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4" w:line="240" w:lineRule="auto"/>
              <w:ind w:left="102" w:right="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4" w:line="240" w:lineRule="auto"/>
              <w:ind w:left="102" w:right="2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Score of 1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4" w:line="240" w:lineRule="auto"/>
              <w:ind w:left="102" w:right="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student’s response provides evidence of an attempt to write a narrative based on a text as a stimulus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21" w:line="240" w:lineRule="auto"/>
              <w:ind w:left="102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Opening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21"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Effectively establishes a situation and point of view, and introduces a narrator and/or characters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80" w:right="106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Establishes a situation and point of view, and introduces one or more characters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21" w:line="240" w:lineRule="auto"/>
              <w:ind w:left="87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Introduces a vague situation and at least one character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4" w:right="23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a weak or minimal introduction of a situation or a character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Organization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Organizes an event sequence that unfolds naturally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21" w:line="240" w:lineRule="auto"/>
              <w:ind w:left="80" w:right="171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Organizes events in a clear, logical order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21" w:line="240" w:lineRule="auto"/>
              <w:ind w:left="87" w:right="131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Organizes events in a sequence but with some gaps or ambiguity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21" w:line="240" w:lineRule="auto"/>
              <w:ind w:left="94" w:right="39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May be too brief to demonstrate a complete sequence of events or to signal shifts in one time frame or setting to another</w:t>
            </w:r>
          </w:p>
        </w:tc>
      </w:tr>
      <w:tr>
        <w:trPr>
          <w:trHeight w:val="1320" w:hRule="atLeast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102" w:right="37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Narrative Techniques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102" w:right="6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Effectively uses narrative techniques, such as dialogue, description, and pacing to develop rich, interesting experiences, events, and/or characters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0" w:right="344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narrative techniques, such as dialogue, description, and pacing to develop experiences, events, and/or characters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7" w:right="21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Attempts to use a narrative technique, such as dialogue, description, and pacing to develop experiences, events, and/or characters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21" w:line="240" w:lineRule="auto"/>
              <w:ind w:left="94" w:right="344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Shows little or no attempt to use dialogue or description and pacing to develop experiences, events, and/or characters</w:t>
            </w:r>
          </w:p>
        </w:tc>
      </w:tr>
      <w:tr>
        <w:trPr>
          <w:trHeight w:val="1340" w:hRule="atLeast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right="113" w:firstLine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Sequence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a variety of words and phrases consistently to convey the sequence of events and signal shifts from one time frame or setting to another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0" w:right="41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words and/or phrases to indicate sequence of events and signal shifts from one time frame or setting to another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7" w:right="7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occasional signal words inconsistently to indicate sequence and ineffectively to indicate sequence of events and signal shifts from one time frame or setting to another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9" w:line="240" w:lineRule="auto"/>
              <w:ind w:left="94" w:right="43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few if any words that convey sequence of events and signal shifts from one time frame or setting to another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Vivid Language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precise words and phrases, and sensory language consistently to convey experiences or events and capture the action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0" w:right="41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words, phrases, and details to convey experiences or events and capture the action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7" w:right="76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some words or phrases inconsistently and ineffectively to convey experiences or events and capture the action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9" w:line="240" w:lineRule="auto"/>
              <w:ind w:left="94" w:right="43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words that are inappropriate, overly simple, or unclear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Conclusion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a conclusion that follows from the narrated experiences or events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0" w:right="41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an appropriate conclusion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7" w:right="41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a weak or ambiguous conclusion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9" w:line="240" w:lineRule="auto"/>
              <w:ind w:left="94" w:right="43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a minimal or no conclusion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right="113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Use of Source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2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Integrates ideas and details from provided text or prompt effectively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0" w:right="41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Integrates some ideas and/or details from provided text or prompt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8" w:line="240" w:lineRule="auto"/>
              <w:ind w:left="87" w:right="41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Attempts to integrate ideas or details from provided text  or prompt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before="19" w:line="240" w:lineRule="auto"/>
              <w:ind w:left="94" w:right="433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May use few if any ideas or details from provided text  or prompt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1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