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All journals must include: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4"/>
          <w:szCs w:val="24"/>
          <w:highlight w:val="white"/>
          <w:rtl w:val="0"/>
        </w:rPr>
        <w:t xml:space="preserve">Two quotes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4"/>
          <w:szCs w:val="24"/>
          <w:highlight w:val="white"/>
          <w:rtl w:val="0"/>
        </w:rPr>
        <w:t xml:space="preserve"> Explanation of the importance of two quotes in 3-4 sentences per quote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4"/>
          <w:szCs w:val="24"/>
          <w:highlight w:val="white"/>
          <w:rtl w:val="0"/>
        </w:rPr>
        <w:t xml:space="preserve"> One text-to-self or text-to-world connection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b w:val="1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24"/>
          <w:szCs w:val="24"/>
          <w:highlight w:val="white"/>
          <w:rtl w:val="0"/>
        </w:rPr>
        <w:t xml:space="preserve">Two discussion question total to be used for group discussions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Calibri" w:cs="Calibri" w:eastAsia="Calibri" w:hAnsi="Calibri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680"/>
        <w:tblGridChange w:id="0">
          <w:tblGrid>
            <w:gridCol w:w="4695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parts included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written in complete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shows full understanding of both literal and inferential meaning of the text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explanation and connection are extended by fully making connections to other events or literature, drawing conclusion,s generalizing or summarizing noting the author's style or point of view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response is reflective, purposeful, shows critical thought and thoroughness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parts included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written in complete sentences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shows full understanding of both literal and inferential meaning of the text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response is reflective, purposeful, shows critical thought and thoroughness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Some parts missing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written in complete sentences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shows some understanding of both literal and inferential meaning of the text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response is somewhat reflective, purposeful, shows critical thought and thoroughness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several parts missing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May or may not be written in complete sentences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shows limited understanding of both literal and inferential meaning of the text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response is not reflective, purposeful, and lacks critical thought and thoroughness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several parts missing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May or may not be written in complete sentences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shows little understanding of both literal and inferential meaning of the text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response is not reflective, purposeful, and lacks critical thought and thoroughness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response is incomplete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